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83" w:rsidRDefault="000D408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0B59" w:rsidRDefault="00DE0B5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0B59" w:rsidRPr="0006791D" w:rsidRDefault="00DE0B5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ПРАВИТЕЛЬСТВО УЛЬЯНОВСКОЙ ОБЛАСТИ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от 8 декабря 2016 г. N 580-П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О ПОРЯДКЕ РАЗМЕЩЕНИЯ ИНФОРМАЦИИ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 И ГЛАВНЫХ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БУХГАЛТЕРОВ ОБЛАСТНЫХ ГОСУДАРСТВЕННЫХ УЧРЕЖДЕНИЙ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И ОБЛАСТНЫХ ГОСУДАРСТВЕННЫХ УНИТАРНЫХ ПРЕДПРИЯТИЙ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0D4083" w:rsidRPr="0006791D" w:rsidRDefault="000D408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4083" w:rsidRPr="000679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Ульяновской области</w:t>
            </w:r>
          </w:p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16.03.2017 </w:t>
            </w:r>
            <w:hyperlink r:id="rId4">
              <w:r w:rsidRPr="00067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118-П</w:t>
              </w:r>
            </w:hyperlink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05.06.2019 </w:t>
            </w:r>
            <w:hyperlink r:id="rId5">
              <w:r w:rsidRPr="00067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264-П</w:t>
              </w:r>
            </w:hyperlink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частью четвертой статьи 349.5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Правительство Ульяновской области постановляет: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7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Правительства Ульяновской области от 16.03.2017 N 118-П)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7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и областных государственных унитарных предприятий в информационно-телекоммуникационной сети "Интернет" (далее - Порядок).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Ульяновской области от 16.03.2017 </w:t>
      </w:r>
      <w:hyperlink r:id="rId8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N 118-П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, от 05.06.2019 </w:t>
      </w:r>
      <w:hyperlink r:id="rId9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N 264-П</w:t>
        </w:r>
      </w:hyperlink>
      <w:r w:rsidRPr="0006791D">
        <w:rPr>
          <w:rFonts w:ascii="Times New Roman" w:hAnsi="Times New Roman" w:cs="Times New Roman"/>
          <w:sz w:val="24"/>
          <w:szCs w:val="24"/>
        </w:rPr>
        <w:t>)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2. Исполнительным органам государственной власти Ульяновской области, осуществляющим функции и полномочия учредителя областных государственных учреждений либо права собственника имущества областных государственных унитарных предприятий, обеспечить реализацию </w:t>
      </w:r>
      <w:hyperlink r:id="rId10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статьи 349.5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соответствии с </w:t>
      </w:r>
      <w:hyperlink w:anchor="P37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06791D">
        <w:rPr>
          <w:rFonts w:ascii="Times New Roman" w:hAnsi="Times New Roman" w:cs="Times New Roman"/>
          <w:sz w:val="24"/>
          <w:szCs w:val="24"/>
        </w:rPr>
        <w:t>, утвержденным пунктом 1 настоящего постановления.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Ульяновской области от 16.03.2017 </w:t>
      </w:r>
      <w:hyperlink r:id="rId11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N 118-П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, от 05.06.2019 </w:t>
      </w:r>
      <w:hyperlink r:id="rId12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N 264-П</w:t>
        </w:r>
      </w:hyperlink>
      <w:r w:rsidRPr="0006791D">
        <w:rPr>
          <w:rFonts w:ascii="Times New Roman" w:hAnsi="Times New Roman" w:cs="Times New Roman"/>
          <w:sz w:val="24"/>
          <w:szCs w:val="24"/>
        </w:rPr>
        <w:t>)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D4083" w:rsidRPr="0006791D" w:rsidRDefault="000D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Правительства Ульяновской области</w:t>
      </w:r>
    </w:p>
    <w:p w:rsidR="000D4083" w:rsidRPr="0006791D" w:rsidRDefault="000D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А.А.СМЕКАЛИН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D4083" w:rsidRPr="0006791D" w:rsidRDefault="000D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D4083" w:rsidRPr="0006791D" w:rsidRDefault="000D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Правительства Ульяновской области</w:t>
      </w:r>
    </w:p>
    <w:p w:rsidR="000D4083" w:rsidRPr="0006791D" w:rsidRDefault="000D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от 8 декабря 2016 г. N 580-П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06791D">
        <w:rPr>
          <w:rFonts w:ascii="Times New Roman" w:hAnsi="Times New Roman" w:cs="Times New Roman"/>
          <w:sz w:val="24"/>
          <w:szCs w:val="24"/>
        </w:rPr>
        <w:t>ПОРЯДОК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РАЗМЕЩЕНИЯ ИНФОРМАЦИИ О РАССЧИТЫВАЕМОЙ ЗА КАЛЕНДАРНЫЙ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ГОД СРЕДНЕМЕСЯЧНОЙ ЗАРАБОТНОЙ ПЛАТЕ РУКОВОДИТЕЛЕЙ,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ИХ ЗАМЕСТИТЕЛЕЙ И ГЛАВНЫХ БУХГАЛТЕРОВ ОБЛАСТНЫХ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ГОСУДАРСТВЕННЫХ УЧРЕЖДЕНИЙ И ОБЛАСТНЫХ ГОСУДАРСТВЕННЫХ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УНИТАРНЫХ ПРЕДПРИЯТИЙ В ИНФОРМАЦИОННО-ТЕЛЕКОММУНИКАЦИОННОЙ</w:t>
      </w:r>
    </w:p>
    <w:p w:rsidR="000D4083" w:rsidRPr="0006791D" w:rsidRDefault="000D40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СЕТИ "ИНТЕРНЕТ"</w:t>
      </w:r>
    </w:p>
    <w:p w:rsidR="000D4083" w:rsidRPr="0006791D" w:rsidRDefault="000D408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4083" w:rsidRPr="000679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Ульяновской области</w:t>
            </w:r>
          </w:p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16.03.2017 </w:t>
            </w:r>
            <w:hyperlink r:id="rId13">
              <w:r w:rsidRPr="00067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118-П</w:t>
              </w:r>
            </w:hyperlink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05.06.2019 </w:t>
            </w:r>
            <w:hyperlink r:id="rId14">
              <w:r w:rsidRPr="00067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264-П</w:t>
              </w:r>
            </w:hyperlink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15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частью четвертой статьи 349.5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Правительства Ульяновской области от 16.03.2017 N 118-П)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и областных государственных унитарных предприятий (далее - учреждения, предприятия соответственно) в информационно-телекоммуникационной сети "Интернет" (далее - сеть "Интернет").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Ульяновской области от 16.03.2017 </w:t>
      </w:r>
      <w:hyperlink r:id="rId17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N 118-П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, от 05.06.2019 </w:t>
      </w:r>
      <w:hyperlink r:id="rId18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N 264-П</w:t>
        </w:r>
      </w:hyperlink>
      <w:r w:rsidRPr="0006791D">
        <w:rPr>
          <w:rFonts w:ascii="Times New Roman" w:hAnsi="Times New Roman" w:cs="Times New Roman"/>
          <w:sz w:val="24"/>
          <w:szCs w:val="24"/>
        </w:rPr>
        <w:t>)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учреждений и предприятий размещается в сети Интернет на официальном сайте исполнительного органа государственной власти Ульяновской области, осуществляющего функции и полномочия учредителя соответствующего учреждения либо права собственника имущества соответствующего предприятия, и по решению указанного органа может размещаться на официальном сайте соответствующего учреждения или предприятия (далее - официальные сайты).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Правительства Ульяновской области от 05.06.2019 N 264-П)</w:t>
      </w:r>
    </w:p>
    <w:p w:rsidR="000D4083" w:rsidRPr="0006791D" w:rsidRDefault="001F1C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9">
        <w:r w:rsidR="000D4083" w:rsidRPr="0006791D"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 w:rsidR="000D4083" w:rsidRPr="0006791D">
        <w:rPr>
          <w:rFonts w:ascii="Times New Roman" w:hAnsi="Times New Roman" w:cs="Times New Roman"/>
          <w:sz w:val="24"/>
          <w:szCs w:val="24"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учреждений и предприятий ежегодно документируется по форме, установленной приложением к настоящему Порядку, и не позднее 25 февраля года, следующего </w:t>
      </w:r>
      <w:proofErr w:type="gramStart"/>
      <w:r w:rsidR="000D4083" w:rsidRPr="0006791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4083" w:rsidRPr="0006791D">
        <w:rPr>
          <w:rFonts w:ascii="Times New Roman" w:hAnsi="Times New Roman" w:cs="Times New Roman"/>
          <w:sz w:val="24"/>
          <w:szCs w:val="24"/>
        </w:rPr>
        <w:t xml:space="preserve"> отчетным, размещается на официальных сайтах.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Правительства Ульяновской области от 05.06.2019 N 264-П)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В составе разме</w:t>
      </w:r>
      <w:bookmarkStart w:id="1" w:name="_GoBack"/>
      <w:bookmarkEnd w:id="1"/>
      <w:r w:rsidRPr="0006791D">
        <w:rPr>
          <w:rFonts w:ascii="Times New Roman" w:hAnsi="Times New Roman" w:cs="Times New Roman"/>
          <w:sz w:val="24"/>
          <w:szCs w:val="24"/>
        </w:rPr>
        <w:t xml:space="preserve">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руководителей, их заместителей и главных бухгалтеров учреждений и предприятий, а также сведения, отнесенные к государственной </w:t>
      </w:r>
      <w:r w:rsidRPr="0006791D">
        <w:rPr>
          <w:rFonts w:ascii="Times New Roman" w:hAnsi="Times New Roman" w:cs="Times New Roman"/>
          <w:sz w:val="24"/>
          <w:szCs w:val="24"/>
        </w:rPr>
        <w:lastRenderedPageBreak/>
        <w:t>тайне или сведениям конфиденциального характера.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Правительства Ульяновской области от 05.06.2019 N 264-П)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Приложение</w:t>
      </w:r>
    </w:p>
    <w:p w:rsidR="000D4083" w:rsidRPr="0006791D" w:rsidRDefault="000D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к Порядку</w:t>
      </w:r>
    </w:p>
    <w:p w:rsidR="000D4083" w:rsidRPr="0006791D" w:rsidRDefault="000D408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4083" w:rsidRPr="000679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Ульяновской области</w:t>
            </w:r>
          </w:p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16.03.2017 </w:t>
            </w:r>
            <w:hyperlink r:id="rId22">
              <w:r w:rsidRPr="00067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118-П</w:t>
              </w:r>
            </w:hyperlink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05.06.2019 </w:t>
            </w:r>
            <w:hyperlink r:id="rId23">
              <w:r w:rsidRPr="00067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264-П</w:t>
              </w:r>
            </w:hyperlink>
            <w:r w:rsidRPr="00067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06791D">
        <w:rPr>
          <w:rFonts w:ascii="Times New Roman" w:hAnsi="Times New Roman" w:cs="Times New Roman"/>
          <w:sz w:val="24"/>
          <w:szCs w:val="24"/>
        </w:rPr>
        <w:t>ИНФОРМАЦИЯ</w:t>
      </w:r>
    </w:p>
    <w:p w:rsidR="000D4083" w:rsidRPr="0006791D" w:rsidRDefault="000D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</w:t>
      </w:r>
    </w:p>
    <w:p w:rsidR="000D4083" w:rsidRPr="0006791D" w:rsidRDefault="000D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 и главных</w:t>
      </w:r>
    </w:p>
    <w:p w:rsidR="000D4083" w:rsidRPr="0006791D" w:rsidRDefault="000D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бухгалтеров областных государственных учреждений</w:t>
      </w:r>
    </w:p>
    <w:p w:rsidR="000D4083" w:rsidRPr="0006791D" w:rsidRDefault="000D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и областных государственных унитарных предприятий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0"/>
        <w:gridCol w:w="2107"/>
        <w:gridCol w:w="2778"/>
        <w:gridCol w:w="2211"/>
      </w:tblGrid>
      <w:tr w:rsidR="000D4083" w:rsidRPr="0006791D">
        <w:tc>
          <w:tcPr>
            <w:tcW w:w="1970" w:type="dxa"/>
            <w:vMerge w:val="restart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75"/>
            <w:bookmarkEnd w:id="3"/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7096" w:type="dxa"/>
            <w:gridSpan w:val="3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201_ год, рублей</w:t>
            </w:r>
          </w:p>
        </w:tc>
      </w:tr>
      <w:tr w:rsidR="000D4083" w:rsidRPr="0006791D">
        <w:tc>
          <w:tcPr>
            <w:tcW w:w="1970" w:type="dxa"/>
            <w:vMerge/>
          </w:tcPr>
          <w:p w:rsidR="000D4083" w:rsidRPr="0006791D" w:rsidRDefault="000D4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77"/>
            <w:bookmarkEnd w:id="4"/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78" w:type="dxa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211" w:type="dxa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79"/>
            <w:bookmarkEnd w:id="5"/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0D4083" w:rsidRPr="0006791D">
        <w:tc>
          <w:tcPr>
            <w:tcW w:w="1970" w:type="dxa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D4083" w:rsidRPr="0006791D" w:rsidRDefault="000D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>Примечание: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&lt;*&gt; Таблица создается в текстовом редакторе </w:t>
      </w:r>
      <w:proofErr w:type="spellStart"/>
      <w:r w:rsidRPr="0006791D">
        <w:rPr>
          <w:rFonts w:ascii="Times New Roman" w:hAnsi="Times New Roman" w:cs="Times New Roman"/>
          <w:sz w:val="24"/>
          <w:szCs w:val="24"/>
        </w:rPr>
        <w:t>MsWord</w:t>
      </w:r>
      <w:proofErr w:type="spellEnd"/>
      <w:r w:rsidRPr="0006791D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06791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67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91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67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91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6791D">
        <w:rPr>
          <w:rFonts w:ascii="Times New Roman" w:hAnsi="Times New Roman" w:cs="Times New Roman"/>
          <w:sz w:val="24"/>
          <w:szCs w:val="24"/>
        </w:rPr>
        <w:t xml:space="preserve"> размером N 12.</w:t>
      </w:r>
    </w:p>
    <w:p w:rsidR="000D4083" w:rsidRPr="0006791D" w:rsidRDefault="000D4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1D">
        <w:rPr>
          <w:rFonts w:ascii="Times New Roman" w:hAnsi="Times New Roman" w:cs="Times New Roman"/>
          <w:sz w:val="24"/>
          <w:szCs w:val="24"/>
        </w:rPr>
        <w:t xml:space="preserve">&lt;**&gt; В </w:t>
      </w:r>
      <w:hyperlink w:anchor="P75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учреждения или предприятия. В </w:t>
      </w:r>
      <w:hyperlink w:anchor="P77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графах 2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9">
        <w:r w:rsidRPr="0006791D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06791D">
        <w:rPr>
          <w:rFonts w:ascii="Times New Roman" w:hAnsi="Times New Roman" w:cs="Times New Roman"/>
          <w:sz w:val="24"/>
          <w:szCs w:val="24"/>
        </w:rPr>
        <w:t xml:space="preserve"> указывается размер среднемесячной заработной платы в числовом формате с разделителем групп разрядов (без десятичных знаков).</w:t>
      </w: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083" w:rsidRPr="0006791D" w:rsidRDefault="000D408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04F64" w:rsidRPr="0006791D" w:rsidRDefault="00A04F64">
      <w:pPr>
        <w:rPr>
          <w:rFonts w:ascii="Times New Roman" w:hAnsi="Times New Roman" w:cs="Times New Roman"/>
          <w:sz w:val="24"/>
          <w:szCs w:val="24"/>
        </w:rPr>
      </w:pPr>
    </w:p>
    <w:sectPr w:rsidR="00A04F64" w:rsidRPr="0006791D" w:rsidSect="003B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83"/>
    <w:rsid w:val="0006791D"/>
    <w:rsid w:val="000D4083"/>
    <w:rsid w:val="001F1CF1"/>
    <w:rsid w:val="003077D2"/>
    <w:rsid w:val="00777EBF"/>
    <w:rsid w:val="00A04F64"/>
    <w:rsid w:val="00DE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0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40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4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0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40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40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40D1BF21CF4EA16084D1CE2927037D4B56D915C50EBBCAD19FD4E0C9B8FCE3EEE9108A0EAA7A30A74C4C7CA08DBB9FABA901236362408575F79d312J" TargetMode="External"/><Relationship Id="rId13" Type="http://schemas.openxmlformats.org/officeDocument/2006/relationships/hyperlink" Target="consultantplus://offline/ref=12440D1BF21CF4EA16084D1CE2927037D4B56D915C50EBBCAD19FD4E0C9B8FCE3EEE9108A0EAA7A30A74C5CFCA08DBB9FABA901236362408575F79d312J" TargetMode="External"/><Relationship Id="rId18" Type="http://schemas.openxmlformats.org/officeDocument/2006/relationships/hyperlink" Target="consultantplus://offline/ref=12440D1BF21CF4EA16084D1CE2927037D4B56D915B50E6BCAF19FD4E0C9B8FCE3EEE9108A0EAA7A30A74C5CFCA08DBB9FABA901236362408575F79d312J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440D1BF21CF4EA16084D1CE2927037D4B56D915B50E6BCAF19FD4E0C9B8FCE3EEE9108A0EAA7A30A74C5CBCA08DBB9FABA901236362408575F79d312J" TargetMode="External"/><Relationship Id="rId7" Type="http://schemas.openxmlformats.org/officeDocument/2006/relationships/hyperlink" Target="consultantplus://offline/ref=12440D1BF21CF4EA16084D1CE2927037D4B56D915C50EBBCAD19FD4E0C9B8FCE3EEE9108A0EAA7A30A74C4C9CA08DBB9FABA901236362408575F79d312J" TargetMode="External"/><Relationship Id="rId12" Type="http://schemas.openxmlformats.org/officeDocument/2006/relationships/hyperlink" Target="consultantplus://offline/ref=12440D1BF21CF4EA16084D1CE2927037D4B56D915B50E6BCAF19FD4E0C9B8FCE3EEE9108A0EAA7A30A74C4C6CA08DBB9FABA901236362408575F79d312J" TargetMode="External"/><Relationship Id="rId17" Type="http://schemas.openxmlformats.org/officeDocument/2006/relationships/hyperlink" Target="consultantplus://offline/ref=12440D1BF21CF4EA16084D1CE2927037D4B56D915C50EBBCAD19FD4E0C9B8FCE3EEE9108A0EAA7A30A74C5CBCA08DBB9FABA901236362408575F79d312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440D1BF21CF4EA16084D1CE2927037D4B56D915C50EBBCAD19FD4E0C9B8FCE3EEE9108A0EAA7A30A74C5CDCA08DBB9FABA901236362408575F79d312J" TargetMode="External"/><Relationship Id="rId20" Type="http://schemas.openxmlformats.org/officeDocument/2006/relationships/hyperlink" Target="consultantplus://offline/ref=12440D1BF21CF4EA16084D1CE2927037D4B56D915B50E6BCAF19FD4E0C9B8FCE3EEE9108A0EAA7A30A74C5CACA08DBB9FABA901236362408575F79d31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40D1BF21CF4EA16084D0AE1FE2E3DD6B83B9F5751E8EDF546A6135B92859979A1C849E6E2A6A85E25809BCC5D89E3AFB58F132834d212J" TargetMode="External"/><Relationship Id="rId11" Type="http://schemas.openxmlformats.org/officeDocument/2006/relationships/hyperlink" Target="consultantplus://offline/ref=12440D1BF21CF4EA16084D1CE2927037D4B56D915C50EBBCAD19FD4E0C9B8FCE3EEE9108A0EAA7A30A74C5CECA08DBB9FABA901236362408575F79d312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2440D1BF21CF4EA16084D1CE2927037D4B56D915B50E6BCAF19FD4E0C9B8FCE3EEE9108A0EAA7A30A74C4CBCA08DBB9FABA901236362408575F79d312J" TargetMode="External"/><Relationship Id="rId15" Type="http://schemas.openxmlformats.org/officeDocument/2006/relationships/hyperlink" Target="consultantplus://offline/ref=12440D1BF21CF4EA16084D0AE1FE2E3DD6B83B9F5751E8EDF546A6135B92859979A1C849E6E2A6A85E25809BCC5D89E3AFB58F132834d212J" TargetMode="External"/><Relationship Id="rId23" Type="http://schemas.openxmlformats.org/officeDocument/2006/relationships/hyperlink" Target="consultantplus://offline/ref=12440D1BF21CF4EA16084D1CE2927037D4B56D915B50E6BCAF19FD4E0C9B8FCE3EEE9108A0EAA7A30A74C5C8CA08DBB9FABA901236362408575F79d312J" TargetMode="External"/><Relationship Id="rId10" Type="http://schemas.openxmlformats.org/officeDocument/2006/relationships/hyperlink" Target="consultantplus://offline/ref=12440D1BF21CF4EA16084D0AE1FE2E3DD6B83B9F5751E8EDF546A6135B92859979A1C849E6E3A0A85E25809BCC5D89E3AFB58F132834d212J" TargetMode="External"/><Relationship Id="rId19" Type="http://schemas.openxmlformats.org/officeDocument/2006/relationships/hyperlink" Target="consultantplus://offline/ref=12440D1BF21CF4EA16084D1CE2927037D4B56D915B50E6BCAF19FD4E0C9B8FCE3EEE9108A0EAA7A30A74C5CCCA08DBB9FABA901236362408575F79d312J" TargetMode="External"/><Relationship Id="rId4" Type="http://schemas.openxmlformats.org/officeDocument/2006/relationships/hyperlink" Target="consultantplus://offline/ref=12440D1BF21CF4EA16084D1CE2927037D4B56D915C50EBBCAD19FD4E0C9B8FCE3EEE9108A0EAA7A30A74C4CBCA08DBB9FABA901236362408575F79d312J" TargetMode="External"/><Relationship Id="rId9" Type="http://schemas.openxmlformats.org/officeDocument/2006/relationships/hyperlink" Target="consultantplus://offline/ref=12440D1BF21CF4EA16084D1CE2927037D4B56D915B50E6BCAF19FD4E0C9B8FCE3EEE9108A0EAA7A30A74C4C9CA08DBB9FABA901236362408575F79d312J" TargetMode="External"/><Relationship Id="rId14" Type="http://schemas.openxmlformats.org/officeDocument/2006/relationships/hyperlink" Target="consultantplus://offline/ref=12440D1BF21CF4EA16084D1CE2927037D4B56D915B50E6BCAF19FD4E0C9B8FCE3EEE9108A0EAA7A30A74C4C7CA08DBB9FABA901236362408575F79d312J" TargetMode="External"/><Relationship Id="rId22" Type="http://schemas.openxmlformats.org/officeDocument/2006/relationships/hyperlink" Target="consultantplus://offline/ref=12440D1BF21CF4EA16084D1CE2927037D4B56D915C50EBBCAD19FD4E0C9B8FCE3EEE9108A0EAA7A30A74C5C7CA08DBB9FABA901236362408575F79d3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2024-07-24T09:39:00Z</cp:lastPrinted>
  <dcterms:created xsi:type="dcterms:W3CDTF">2025-02-19T04:59:00Z</dcterms:created>
  <dcterms:modified xsi:type="dcterms:W3CDTF">2025-02-19T04:59:00Z</dcterms:modified>
</cp:coreProperties>
</file>